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E9AAF" w14:textId="10A7F31A" w:rsidR="00052070" w:rsidRPr="00052070" w:rsidRDefault="00120EB1" w:rsidP="00052070">
      <w:pPr>
        <w:pStyle w:val="NormalnyWeb"/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 w:rsidR="00052070" w:rsidRPr="00052070">
        <w:rPr>
          <w:b/>
          <w:bCs/>
        </w:rPr>
        <w:t>REGULAMIN MIĘDZYSZKOLNEGO KONKURSU GASTRONOMICZNEGO</w:t>
      </w:r>
    </w:p>
    <w:p w14:paraId="44E0E040" w14:textId="63BFE9FB" w:rsidR="00052070" w:rsidRPr="00052070" w:rsidRDefault="00052070" w:rsidP="00052070">
      <w:pPr>
        <w:pStyle w:val="NormalnyWeb"/>
        <w:jc w:val="center"/>
        <w:rPr>
          <w:b/>
          <w:bCs/>
        </w:rPr>
      </w:pPr>
      <w:r w:rsidRPr="00052070">
        <w:rPr>
          <w:b/>
          <w:bCs/>
        </w:rPr>
        <w:t>„Wybory Pięknej z Rept”</w:t>
      </w:r>
    </w:p>
    <w:p w14:paraId="0207C554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1. Organizator konkursu</w:t>
      </w:r>
    </w:p>
    <w:p w14:paraId="7F29E554" w14:textId="77777777" w:rsidR="00052070" w:rsidRDefault="00052070" w:rsidP="00052070">
      <w:pPr>
        <w:pStyle w:val="NormalnyWeb"/>
      </w:pPr>
      <w:r>
        <w:t>Organizatorem konkursu jest:</w:t>
      </w:r>
    </w:p>
    <w:p w14:paraId="29ABD595" w14:textId="77777777" w:rsidR="008D73A6" w:rsidRDefault="00052070" w:rsidP="008D73A6">
      <w:pPr>
        <w:pStyle w:val="NormalnyWeb"/>
        <w:jc w:val="center"/>
      </w:pPr>
      <w:r>
        <w:t xml:space="preserve">ZESPÓŁ SZKÓŁ GASTRONOMICZNO-HOTELARSKICH </w:t>
      </w:r>
    </w:p>
    <w:p w14:paraId="054FC21B" w14:textId="7C9B5CC7" w:rsidR="00052070" w:rsidRDefault="00052070" w:rsidP="008D73A6">
      <w:pPr>
        <w:pStyle w:val="NormalnyWeb"/>
        <w:jc w:val="center"/>
      </w:pPr>
      <w:r>
        <w:t xml:space="preserve">W TARNOWSKICH </w:t>
      </w:r>
      <w:r w:rsidR="008D73A6">
        <w:t xml:space="preserve">GÓRACH ul. KAROLA </w:t>
      </w:r>
      <w:r>
        <w:t>MIARKI 17</w:t>
      </w:r>
      <w:r>
        <w:br/>
      </w:r>
    </w:p>
    <w:p w14:paraId="5FD6304B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2. Cel konkursu</w:t>
      </w:r>
    </w:p>
    <w:p w14:paraId="370786B6" w14:textId="77777777" w:rsidR="00052070" w:rsidRDefault="00052070" w:rsidP="00052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Rozwijanie pasji kulinarnych uczniów szkół o profilach gastronomicznych.</w:t>
      </w:r>
    </w:p>
    <w:p w14:paraId="36C7C950" w14:textId="77777777" w:rsidR="00052070" w:rsidRDefault="00052070" w:rsidP="00052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Wymiana doświadczeń oraz integracja młodzieży z różnych placówek o podobnym kierunku kształcenia.</w:t>
      </w:r>
    </w:p>
    <w:p w14:paraId="2982C9B2" w14:textId="77777777" w:rsidR="00052070" w:rsidRDefault="00052070" w:rsidP="00052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Doskonalenie umiejętności związanych z planowaniem i organizacją pracy w kuchni.</w:t>
      </w:r>
    </w:p>
    <w:p w14:paraId="19807E05" w14:textId="77777777" w:rsidR="00052070" w:rsidRDefault="00052070" w:rsidP="00052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Promowanie kreatywności oraz prezentacja nowoczesnych technik gastronomicznych.</w:t>
      </w:r>
    </w:p>
    <w:p w14:paraId="716F3CD0" w14:textId="77777777" w:rsidR="00052070" w:rsidRDefault="00052070" w:rsidP="000520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Promowanie tradycji regionalnych oraz lokalnego dziedzictwa  kulinarnego.</w:t>
      </w:r>
    </w:p>
    <w:p w14:paraId="537CDDD7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3. Uczestnicy</w:t>
      </w:r>
    </w:p>
    <w:p w14:paraId="785758B2" w14:textId="77777777" w:rsidR="00052070" w:rsidRDefault="00052070" w:rsidP="00052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Konkurs skierowany jest do uczniów szkół o profilach gastronomicznych, w szczególności kierunków: </w:t>
      </w:r>
    </w:p>
    <w:p w14:paraId="49F28B77" w14:textId="77777777" w:rsidR="00052070" w:rsidRDefault="00052070" w:rsidP="00052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kucharz,</w:t>
      </w:r>
    </w:p>
    <w:p w14:paraId="78DD3629" w14:textId="77777777" w:rsidR="00052070" w:rsidRDefault="00052070" w:rsidP="00052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technik żywienia i usług gastronomicznych,</w:t>
      </w:r>
    </w:p>
    <w:p w14:paraId="45A3AF59" w14:textId="77777777" w:rsidR="00052070" w:rsidRDefault="00052070" w:rsidP="00052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cukiernik,</w:t>
      </w:r>
    </w:p>
    <w:p w14:paraId="338AC798" w14:textId="77777777" w:rsidR="00052070" w:rsidRDefault="00052070" w:rsidP="0005207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oraz innych kierunków powiązanych z branżą gastronomiczną.</w:t>
      </w:r>
    </w:p>
    <w:p w14:paraId="6E17D906" w14:textId="77777777" w:rsidR="00052070" w:rsidRDefault="00052070" w:rsidP="000520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Uczestnikami konkursu są </w:t>
      </w:r>
      <w:r>
        <w:rPr>
          <w:rStyle w:val="Pogrubienie"/>
          <w:rFonts w:eastAsia="Times New Roman"/>
        </w:rPr>
        <w:t>zespoły dwuosobowe</w:t>
      </w:r>
      <w:r>
        <w:rPr>
          <w:rFonts w:eastAsia="Times New Roman"/>
        </w:rPr>
        <w:t xml:space="preserve"> (2 uczniów).</w:t>
      </w:r>
    </w:p>
    <w:p w14:paraId="7037E76C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4. Termin i miejsce konkursu</w:t>
      </w:r>
    </w:p>
    <w:p w14:paraId="2BB5FC64" w14:textId="724CF976" w:rsidR="00052070" w:rsidRDefault="00052070" w:rsidP="00052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Konkurs odbędzie się </w:t>
      </w:r>
      <w:r>
        <w:rPr>
          <w:rStyle w:val="Pogrubienie"/>
          <w:rFonts w:eastAsia="Times New Roman"/>
        </w:rPr>
        <w:t>22 kwietnia o godzinie 10:00</w:t>
      </w:r>
      <w:r>
        <w:rPr>
          <w:rFonts w:eastAsia="Times New Roman"/>
        </w:rPr>
        <w:t xml:space="preserve"> w Zespole Szkół Gastronomiczno- Hotelarskich w Tarnowskich Górach.</w:t>
      </w:r>
    </w:p>
    <w:p w14:paraId="7FA0605E" w14:textId="7E2182CF" w:rsidR="00052070" w:rsidRDefault="00052070" w:rsidP="000520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Czas trwania części praktycznej wynosi </w:t>
      </w:r>
      <w:r>
        <w:rPr>
          <w:rStyle w:val="Pogrubienie"/>
          <w:rFonts w:eastAsia="Times New Roman"/>
        </w:rPr>
        <w:t>150 minut</w:t>
      </w:r>
      <w:r>
        <w:rPr>
          <w:rFonts w:eastAsia="Times New Roman"/>
        </w:rPr>
        <w:t>.</w:t>
      </w:r>
    </w:p>
    <w:p w14:paraId="5B9E4E61" w14:textId="77777777" w:rsidR="00B574EB" w:rsidRDefault="00B574EB" w:rsidP="00052070">
      <w:pPr>
        <w:pStyle w:val="Nagwek2"/>
        <w:rPr>
          <w:rStyle w:val="Pogrubienie"/>
          <w:rFonts w:eastAsia="Times New Roman"/>
        </w:rPr>
      </w:pPr>
    </w:p>
    <w:p w14:paraId="110FC4F7" w14:textId="77777777" w:rsidR="00B574EB" w:rsidRPr="00B574EB" w:rsidRDefault="00B574EB" w:rsidP="00B574EB">
      <w:pPr>
        <w:rPr>
          <w:lang w:eastAsia="pl-PL"/>
        </w:rPr>
      </w:pPr>
    </w:p>
    <w:p w14:paraId="469DE066" w14:textId="26EC8B0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lastRenderedPageBreak/>
        <w:t>5. Temat przewodni</w:t>
      </w:r>
    </w:p>
    <w:p w14:paraId="31B67269" w14:textId="2574B853" w:rsidR="00052070" w:rsidRDefault="00052070" w:rsidP="00052070">
      <w:pPr>
        <w:pStyle w:val="NormalnyWeb"/>
      </w:pPr>
      <w:r>
        <w:t xml:space="preserve">Temat konkursu brzmi: </w:t>
      </w:r>
      <w:r>
        <w:rPr>
          <w:rStyle w:val="Pogrubienie"/>
        </w:rPr>
        <w:t>„Wybory Pięknej z Rept”</w:t>
      </w:r>
      <w:r>
        <w:t>.</w:t>
      </w:r>
      <w:r>
        <w:br/>
        <w:t>Zadaniem uczestników jest przygotowanie:</w:t>
      </w:r>
    </w:p>
    <w:p w14:paraId="7A1C63BA" w14:textId="31CAA11E" w:rsidR="00052070" w:rsidRPr="00052070" w:rsidRDefault="00052070" w:rsidP="000520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 w:rsidRPr="00052070">
        <w:rPr>
          <w:rStyle w:val="Pogrubienie"/>
          <w:rFonts w:eastAsia="Times New Roman"/>
        </w:rPr>
        <w:t xml:space="preserve">Deseru </w:t>
      </w:r>
      <w:r w:rsidRPr="00052070">
        <w:rPr>
          <w:rStyle w:val="Uwydatnienie"/>
          <w:rFonts w:eastAsia="Times New Roman"/>
          <w:i w:val="0"/>
          <w:iCs w:val="0"/>
        </w:rPr>
        <w:t>i</w:t>
      </w:r>
      <w:r w:rsidRPr="00052070">
        <w:rPr>
          <w:rStyle w:val="Pogrubienie"/>
        </w:rPr>
        <w:t xml:space="preserve"> </w:t>
      </w:r>
      <w:r w:rsidRPr="00052070">
        <w:rPr>
          <w:rStyle w:val="Pogrubienie"/>
          <w:rFonts w:eastAsia="Times New Roman"/>
        </w:rPr>
        <w:t>dania zasadniczego</w:t>
      </w:r>
      <w:r w:rsidRPr="00052070">
        <w:rPr>
          <w:rFonts w:eastAsia="Times New Roman"/>
        </w:rPr>
        <w:t>,</w:t>
      </w:r>
      <w:r w:rsidRPr="00052070">
        <w:rPr>
          <w:rFonts w:eastAsia="Times New Roman"/>
        </w:rPr>
        <w:br/>
        <w:t xml:space="preserve">w których motyw przewodni </w:t>
      </w:r>
      <w:r w:rsidRPr="00052070">
        <w:rPr>
          <w:rFonts w:eastAsia="Times New Roman"/>
          <w:b/>
          <w:bCs/>
        </w:rPr>
        <w:t>JABŁKA</w:t>
      </w:r>
      <w:r>
        <w:rPr>
          <w:rFonts w:eastAsia="Times New Roman"/>
        </w:rPr>
        <w:t xml:space="preserve"> </w:t>
      </w:r>
      <w:r w:rsidRPr="00052070">
        <w:rPr>
          <w:rFonts w:eastAsia="Times New Roman"/>
        </w:rPr>
        <w:t xml:space="preserve">będzie stanowił </w:t>
      </w:r>
      <w:r w:rsidRPr="00052070">
        <w:rPr>
          <w:rStyle w:val="Pogrubienie"/>
          <w:rFonts w:eastAsia="Times New Roman"/>
        </w:rPr>
        <w:t>rolę główną</w:t>
      </w:r>
      <w:r w:rsidRPr="00052070">
        <w:rPr>
          <w:rFonts w:eastAsia="Times New Roman"/>
        </w:rPr>
        <w:t>, interpretowaną dowolnie przez zespół (np. inspiracja legendą, wyglądem, smakiem, formą artystyczną).</w:t>
      </w:r>
    </w:p>
    <w:p w14:paraId="2E2AC577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6. Warunki uczestnictwa</w:t>
      </w:r>
    </w:p>
    <w:p w14:paraId="39E6397A" w14:textId="0DB07F27" w:rsidR="00052070" w:rsidRPr="00052070" w:rsidRDefault="00052070" w:rsidP="000520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Zgłoszenia należy przesłać </w:t>
      </w:r>
      <w:r>
        <w:rPr>
          <w:rStyle w:val="Pogrubienie"/>
          <w:rFonts w:eastAsia="Times New Roman"/>
        </w:rPr>
        <w:t>do 14 kwietnia</w:t>
      </w:r>
      <w:r>
        <w:rPr>
          <w:rFonts w:eastAsia="Times New Roman"/>
        </w:rPr>
        <w:t xml:space="preserve"> na adres e-mail: </w:t>
      </w:r>
      <w:r w:rsidRPr="00052070">
        <w:rPr>
          <w:rFonts w:eastAsia="Times New Roman"/>
          <w:b/>
          <w:bCs/>
        </w:rPr>
        <w:t>zsghtg@poczta.onet.pl</w:t>
      </w:r>
    </w:p>
    <w:p w14:paraId="5037CF97" w14:textId="77777777" w:rsidR="00052070" w:rsidRDefault="00052070" w:rsidP="000520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Zgłoszenie musi zawierać: </w:t>
      </w:r>
    </w:p>
    <w:p w14:paraId="0823BEA2" w14:textId="77777777" w:rsidR="00052070" w:rsidRDefault="00052070" w:rsidP="0005207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nazwę szkoły,</w:t>
      </w:r>
    </w:p>
    <w:p w14:paraId="5E54FA1B" w14:textId="77777777" w:rsidR="00052070" w:rsidRDefault="00052070" w:rsidP="0005207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imiona i nazwiska uczestników oraz opiekuna,</w:t>
      </w:r>
    </w:p>
    <w:p w14:paraId="7D0BD2EB" w14:textId="77777777" w:rsidR="00052070" w:rsidRDefault="00052070" w:rsidP="0005207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kierunek nauczania,</w:t>
      </w:r>
    </w:p>
    <w:p w14:paraId="49A77DE7" w14:textId="1AB01A89" w:rsidR="00052070" w:rsidRDefault="00052070" w:rsidP="0005207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tytuł planowanych potrawy.</w:t>
      </w:r>
    </w:p>
    <w:p w14:paraId="3995DC90" w14:textId="2A1EC489" w:rsidR="00052070" w:rsidRPr="00A07423" w:rsidRDefault="00052070" w:rsidP="0005207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>
        <w:rPr>
          <w:rFonts w:eastAsia="Times New Roman"/>
        </w:rPr>
        <w:t>Uczestnicy przywożą wszystkie niezbędne surowce do wykonania zadania.</w:t>
      </w:r>
      <w:r w:rsidR="00A07423">
        <w:rPr>
          <w:rFonts w:eastAsia="Times New Roman"/>
        </w:rPr>
        <w:t xml:space="preserve"> </w:t>
      </w:r>
    </w:p>
    <w:p w14:paraId="453B4B64" w14:textId="4E7579E0" w:rsidR="00052070" w:rsidRPr="00A07423" w:rsidRDefault="00052070" w:rsidP="00A0742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>
        <w:rPr>
          <w:rFonts w:eastAsia="Times New Roman"/>
        </w:rPr>
        <w:t xml:space="preserve">Organizator zapewnia </w:t>
      </w:r>
      <w:r w:rsidR="00A07423" w:rsidRPr="0022211C">
        <w:rPr>
          <w:rFonts w:eastAsia="Times New Roman"/>
          <w:b/>
          <w:bCs/>
          <w:color w:val="FF0000"/>
        </w:rPr>
        <w:t>uczestnikom surowiec główny – JABLKA – odmiana będzie podana w terminie późniejszym,</w:t>
      </w:r>
      <w:r w:rsidR="00A07423">
        <w:rPr>
          <w:rFonts w:eastAsia="Times New Roman"/>
          <w:b/>
          <w:bCs/>
        </w:rPr>
        <w:t xml:space="preserve"> </w:t>
      </w:r>
      <w:r w:rsidRPr="00A07423">
        <w:rPr>
          <w:rFonts w:eastAsia="Times New Roman"/>
        </w:rPr>
        <w:t xml:space="preserve">podstawowy sprzęt gastronomiczny, a w przypadku sprzętu specjalistycznego proszę kontaktować się z organizatorem. </w:t>
      </w:r>
    </w:p>
    <w:p w14:paraId="0EC81552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7. Przebieg konkursu</w:t>
      </w:r>
    </w:p>
    <w:p w14:paraId="2CE6A409" w14:textId="77777777" w:rsidR="00052070" w:rsidRDefault="00052070" w:rsidP="000520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Przed rozpoczęciem konkursu odbędzie się krótkie zebranie organizacyjne oraz omówienie zasad.</w:t>
      </w:r>
    </w:p>
    <w:p w14:paraId="272FBE6B" w14:textId="0A5E6689" w:rsidR="00052070" w:rsidRDefault="00052070" w:rsidP="000520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Uczestnicy mają </w:t>
      </w:r>
      <w:r>
        <w:rPr>
          <w:rStyle w:val="Pogrubienie"/>
          <w:rFonts w:eastAsia="Times New Roman"/>
        </w:rPr>
        <w:t>1</w:t>
      </w:r>
      <w:r w:rsidR="00663F86">
        <w:rPr>
          <w:rStyle w:val="Pogrubienie"/>
          <w:rFonts w:eastAsia="Times New Roman"/>
        </w:rPr>
        <w:t>5</w:t>
      </w:r>
      <w:r>
        <w:rPr>
          <w:rStyle w:val="Pogrubienie"/>
          <w:rFonts w:eastAsia="Times New Roman"/>
        </w:rPr>
        <w:t>0 minut</w:t>
      </w:r>
      <w:r>
        <w:rPr>
          <w:rFonts w:eastAsia="Times New Roman"/>
        </w:rPr>
        <w:t xml:space="preserve"> na przygotowanie potrawy i jej prezentację.</w:t>
      </w:r>
    </w:p>
    <w:p w14:paraId="6DA8DDD8" w14:textId="77777777" w:rsidR="00052070" w:rsidRDefault="00052070" w:rsidP="000520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Każdy zespół przygotowuje </w:t>
      </w:r>
      <w:r>
        <w:rPr>
          <w:rStyle w:val="Pogrubienie"/>
          <w:rFonts w:eastAsia="Times New Roman"/>
        </w:rPr>
        <w:t>2 porcje degustacyjne</w:t>
      </w:r>
      <w:r>
        <w:rPr>
          <w:rFonts w:eastAsia="Times New Roman"/>
        </w:rPr>
        <w:t xml:space="preserve"> oraz </w:t>
      </w:r>
      <w:r>
        <w:rPr>
          <w:rStyle w:val="Pogrubienie"/>
          <w:rFonts w:eastAsia="Times New Roman"/>
        </w:rPr>
        <w:t>1 porcję pokazową</w:t>
      </w:r>
      <w:r>
        <w:rPr>
          <w:rFonts w:eastAsia="Times New Roman"/>
        </w:rPr>
        <w:t>.</w:t>
      </w:r>
    </w:p>
    <w:p w14:paraId="0253928C" w14:textId="719C2031" w:rsidR="00052070" w:rsidRDefault="00052070" w:rsidP="0005207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 upływie czasu zespoły prezentują swoje dania Jury. Dopuszcza się możliwość</w:t>
      </w:r>
      <w:r w:rsidR="00663F86">
        <w:rPr>
          <w:rFonts w:eastAsia="Times New Roman"/>
        </w:rPr>
        <w:t xml:space="preserve"> zakończenia zadania przed upływem przewidzianego czasu. </w:t>
      </w:r>
    </w:p>
    <w:p w14:paraId="5B29A7B3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8. Kryteria oceny</w:t>
      </w:r>
    </w:p>
    <w:p w14:paraId="681369A0" w14:textId="77777777" w:rsidR="00052070" w:rsidRDefault="00052070" w:rsidP="00052070">
      <w:pPr>
        <w:pStyle w:val="NormalnyWeb"/>
      </w:pPr>
      <w:r>
        <w:t>Potrawy będą oceniane według następujących kryteriów:</w:t>
      </w:r>
    </w:p>
    <w:p w14:paraId="4BC809AC" w14:textId="2FB3E146" w:rsidR="00052070" w:rsidRDefault="00052070" w:rsidP="000520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Pogrubienie"/>
          <w:rFonts w:eastAsia="Times New Roman"/>
        </w:rPr>
        <w:t>Zgodność z tematem „</w:t>
      </w:r>
      <w:r w:rsidR="00663F86">
        <w:rPr>
          <w:rStyle w:val="Pogrubienie"/>
          <w:rFonts w:eastAsia="Times New Roman"/>
        </w:rPr>
        <w:t xml:space="preserve">Wybory </w:t>
      </w:r>
      <w:r>
        <w:rPr>
          <w:rStyle w:val="Pogrubienie"/>
          <w:rFonts w:eastAsia="Times New Roman"/>
        </w:rPr>
        <w:t>Piękn</w:t>
      </w:r>
      <w:r w:rsidR="00663F86">
        <w:rPr>
          <w:rStyle w:val="Pogrubienie"/>
          <w:rFonts w:eastAsia="Times New Roman"/>
        </w:rPr>
        <w:t>ej</w:t>
      </w:r>
      <w:r>
        <w:rPr>
          <w:rStyle w:val="Pogrubienie"/>
          <w:rFonts w:eastAsia="Times New Roman"/>
        </w:rPr>
        <w:t xml:space="preserve"> z Rept”.</w:t>
      </w:r>
    </w:p>
    <w:p w14:paraId="5427F090" w14:textId="77777777" w:rsidR="00052070" w:rsidRDefault="00052070" w:rsidP="000520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Pogrubienie"/>
          <w:rFonts w:eastAsia="Times New Roman"/>
        </w:rPr>
        <w:t>Smak i aromat potrawy.</w:t>
      </w:r>
    </w:p>
    <w:p w14:paraId="1B449F6E" w14:textId="77777777" w:rsidR="00052070" w:rsidRDefault="00052070" w:rsidP="000520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Pogrubienie"/>
          <w:rFonts w:eastAsia="Times New Roman"/>
        </w:rPr>
        <w:t>Wygląd i estetyka podania.</w:t>
      </w:r>
    </w:p>
    <w:p w14:paraId="32A4EDA4" w14:textId="77777777" w:rsidR="00052070" w:rsidRDefault="00052070" w:rsidP="000520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Pogrubienie"/>
          <w:rFonts w:eastAsia="Times New Roman"/>
        </w:rPr>
        <w:t>Kreatywność i oryginalność.</w:t>
      </w:r>
    </w:p>
    <w:p w14:paraId="7C3D8CA2" w14:textId="77777777" w:rsidR="00052070" w:rsidRDefault="00052070" w:rsidP="000520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Pogrubienie"/>
          <w:rFonts w:eastAsia="Times New Roman"/>
        </w:rPr>
        <w:t>Dobór surowców i technik kulinarnych.</w:t>
      </w:r>
    </w:p>
    <w:p w14:paraId="60491DCF" w14:textId="77777777" w:rsidR="00052070" w:rsidRDefault="00052070" w:rsidP="0005207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Pogrubienie"/>
          <w:rFonts w:eastAsia="Times New Roman"/>
        </w:rPr>
        <w:t>Organizacja pracy, higiena i wykorzystanie czasu.</w:t>
      </w:r>
    </w:p>
    <w:p w14:paraId="70096AE2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lastRenderedPageBreak/>
        <w:t>9. Jury</w:t>
      </w:r>
    </w:p>
    <w:p w14:paraId="34565464" w14:textId="77777777" w:rsidR="00052070" w:rsidRDefault="00052070" w:rsidP="000520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Dania oceniać będzie </w:t>
      </w:r>
      <w:r>
        <w:rPr>
          <w:rStyle w:val="Pogrubienie"/>
          <w:rFonts w:eastAsia="Times New Roman"/>
        </w:rPr>
        <w:t>profesjonalne Jury</w:t>
      </w:r>
      <w:r>
        <w:rPr>
          <w:rFonts w:eastAsia="Times New Roman"/>
        </w:rPr>
        <w:t>, składające się z kucharzy oraz specjalistów z branży gastronomicznej.</w:t>
      </w:r>
    </w:p>
    <w:p w14:paraId="6EF05691" w14:textId="77777777" w:rsidR="00052070" w:rsidRDefault="00052070" w:rsidP="000520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Decyzje Jury są ostateczne i nie podlegają odwołaniu.</w:t>
      </w:r>
    </w:p>
    <w:p w14:paraId="1535FB81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10. Nagrody</w:t>
      </w:r>
    </w:p>
    <w:p w14:paraId="52FE3D08" w14:textId="1C10D6B9" w:rsidR="00052070" w:rsidRDefault="00052070" w:rsidP="000520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Organizator </w:t>
      </w:r>
      <w:r w:rsidR="00623194">
        <w:rPr>
          <w:rFonts w:eastAsia="Times New Roman"/>
        </w:rPr>
        <w:t xml:space="preserve">przewiduje nagrody rzeczowe </w:t>
      </w:r>
      <w:r>
        <w:rPr>
          <w:rFonts w:eastAsia="Times New Roman"/>
        </w:rPr>
        <w:t xml:space="preserve"> za zajęcie I, II i III miejsca.</w:t>
      </w:r>
    </w:p>
    <w:p w14:paraId="4D0A3ED7" w14:textId="66F6D0D6" w:rsidR="00623194" w:rsidRPr="0022211C" w:rsidRDefault="00623194" w:rsidP="00623194">
      <w:pPr>
        <w:spacing w:before="100" w:beforeAutospacing="1" w:after="100" w:afterAutospacing="1" w:line="240" w:lineRule="auto"/>
        <w:ind w:left="720"/>
        <w:rPr>
          <w:rFonts w:eastAsia="Times New Roman"/>
          <w:b/>
          <w:bCs/>
        </w:rPr>
      </w:pPr>
      <w:r>
        <w:rPr>
          <w:rFonts w:eastAsia="Times New Roman"/>
        </w:rPr>
        <w:t xml:space="preserve">- I miejsce – </w:t>
      </w:r>
      <w:r w:rsidRPr="0022211C">
        <w:rPr>
          <w:rFonts w:eastAsia="Times New Roman"/>
          <w:b/>
          <w:bCs/>
          <w:color w:val="FF0000"/>
        </w:rPr>
        <w:t>voucher o wartości 1000zł dla każdego członka zespołu na kurs w Akademii Ku</w:t>
      </w:r>
      <w:r w:rsidR="00A07423" w:rsidRPr="0022211C">
        <w:rPr>
          <w:rFonts w:eastAsia="Times New Roman"/>
          <w:b/>
          <w:bCs/>
          <w:color w:val="FF0000"/>
        </w:rPr>
        <w:t>charskiej</w:t>
      </w:r>
      <w:r w:rsidRPr="0022211C">
        <w:rPr>
          <w:rFonts w:eastAsia="Times New Roman"/>
          <w:b/>
          <w:bCs/>
          <w:color w:val="FF0000"/>
        </w:rPr>
        <w:t xml:space="preserve"> By </w:t>
      </w:r>
      <w:proofErr w:type="spellStart"/>
      <w:r w:rsidRPr="0022211C">
        <w:rPr>
          <w:rFonts w:eastAsia="Times New Roman"/>
          <w:b/>
          <w:bCs/>
          <w:color w:val="FF0000"/>
        </w:rPr>
        <w:t>Sweet</w:t>
      </w:r>
      <w:proofErr w:type="spellEnd"/>
      <w:r w:rsidRPr="0022211C">
        <w:rPr>
          <w:rFonts w:eastAsia="Times New Roman"/>
          <w:b/>
          <w:bCs/>
          <w:color w:val="FF0000"/>
        </w:rPr>
        <w:t xml:space="preserve"> </w:t>
      </w:r>
      <w:proofErr w:type="spellStart"/>
      <w:r w:rsidRPr="0022211C">
        <w:rPr>
          <w:rFonts w:eastAsia="Times New Roman"/>
          <w:b/>
          <w:bCs/>
          <w:color w:val="FF0000"/>
        </w:rPr>
        <w:t>Decor</w:t>
      </w:r>
      <w:proofErr w:type="spellEnd"/>
    </w:p>
    <w:p w14:paraId="1A056124" w14:textId="1546CC34" w:rsidR="00623194" w:rsidRDefault="00623194" w:rsidP="00623194">
      <w:pPr>
        <w:spacing w:before="100" w:beforeAutospacing="1" w:after="100" w:afterAutospacing="1" w:line="240" w:lineRule="auto"/>
        <w:ind w:left="720"/>
        <w:rPr>
          <w:rFonts w:eastAsia="Times New Roman"/>
        </w:rPr>
      </w:pPr>
      <w:r>
        <w:rPr>
          <w:rFonts w:eastAsia="Times New Roman"/>
        </w:rPr>
        <w:t>- II miejsce – nagrod</w:t>
      </w:r>
      <w:r w:rsidR="00A07423">
        <w:rPr>
          <w:rFonts w:eastAsia="Times New Roman"/>
        </w:rPr>
        <w:t>y</w:t>
      </w:r>
      <w:r>
        <w:rPr>
          <w:rFonts w:eastAsia="Times New Roman"/>
        </w:rPr>
        <w:t xml:space="preserve"> rzeczow</w:t>
      </w:r>
      <w:r w:rsidR="00A07423">
        <w:rPr>
          <w:rFonts w:eastAsia="Times New Roman"/>
        </w:rPr>
        <w:t>e</w:t>
      </w:r>
    </w:p>
    <w:p w14:paraId="053C3B64" w14:textId="0943A657" w:rsidR="00623194" w:rsidRDefault="00623194" w:rsidP="00623194">
      <w:pPr>
        <w:spacing w:before="100" w:beforeAutospacing="1" w:after="100" w:afterAutospacing="1" w:line="240" w:lineRule="auto"/>
        <w:ind w:left="720"/>
        <w:rPr>
          <w:rFonts w:eastAsia="Times New Roman"/>
        </w:rPr>
      </w:pPr>
      <w:r>
        <w:rPr>
          <w:rFonts w:eastAsia="Times New Roman"/>
        </w:rPr>
        <w:t xml:space="preserve">- III miejsce – </w:t>
      </w:r>
      <w:r w:rsidR="00A07423">
        <w:rPr>
          <w:rFonts w:eastAsia="Times New Roman"/>
        </w:rPr>
        <w:t>nagrody rzeczowe</w:t>
      </w:r>
    </w:p>
    <w:p w14:paraId="7E784C72" w14:textId="0AFB1EE3" w:rsidR="00052070" w:rsidRDefault="00052070" w:rsidP="000520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Każdy uczest</w:t>
      </w:r>
      <w:r w:rsidR="00623194">
        <w:rPr>
          <w:rFonts w:eastAsia="Times New Roman"/>
        </w:rPr>
        <w:t xml:space="preserve">nik otrzyma dyplom uczestnictwa oraz upominek. </w:t>
      </w:r>
    </w:p>
    <w:p w14:paraId="6819AADF" w14:textId="77777777" w:rsidR="00052070" w:rsidRDefault="00052070" w:rsidP="00052070">
      <w:pPr>
        <w:pStyle w:val="Nagwek2"/>
        <w:rPr>
          <w:rFonts w:eastAsia="Times New Roman"/>
        </w:rPr>
      </w:pPr>
      <w:r>
        <w:rPr>
          <w:rStyle w:val="Pogrubienie"/>
          <w:rFonts w:eastAsia="Times New Roman"/>
        </w:rPr>
        <w:t>11. Postanowienia końcowe</w:t>
      </w:r>
    </w:p>
    <w:p w14:paraId="3BBD17C9" w14:textId="5FEFFCE2" w:rsidR="00052070" w:rsidRDefault="00052070" w:rsidP="000520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Uczestnicy wyrażają zgodę na publikację zdjęć oraz wyników konkursu </w:t>
      </w:r>
      <w:r w:rsidR="00663F86">
        <w:rPr>
          <w:rFonts w:eastAsia="Times New Roman"/>
        </w:rPr>
        <w:t xml:space="preserve">w mediach społecznościowych </w:t>
      </w:r>
      <w:r>
        <w:rPr>
          <w:rFonts w:eastAsia="Times New Roman"/>
        </w:rPr>
        <w:t>organizatora.</w:t>
      </w:r>
    </w:p>
    <w:p w14:paraId="60464DA3" w14:textId="77777777" w:rsidR="00052070" w:rsidRDefault="00052070" w:rsidP="000520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Regulamin może zostać zmieniony przez organizatora, a wszelkie zmiany zostaną przekazane uczestnikom przed konkursem.</w:t>
      </w:r>
    </w:p>
    <w:p w14:paraId="041D5B55" w14:textId="77777777" w:rsidR="00052070" w:rsidRDefault="00052070" w:rsidP="000520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Zgłoszenie udziału w konkursie jest równoznaczne z akceptacją niniejszego regulaminu.</w:t>
      </w:r>
    </w:p>
    <w:p w14:paraId="75457BAE" w14:textId="77777777" w:rsidR="00052070" w:rsidRDefault="00052070" w:rsidP="00052070"/>
    <w:p w14:paraId="4010822D" w14:textId="7A54EB95" w:rsidR="00284647" w:rsidRPr="00284647" w:rsidRDefault="00284647" w:rsidP="00473C83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284647" w:rsidRPr="00284647" w:rsidSect="00130DC6">
      <w:headerReference w:type="default" r:id="rId7"/>
      <w:footerReference w:type="default" r:id="rId8"/>
      <w:pgSz w:w="11906" w:h="16838"/>
      <w:pgMar w:top="2410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F3E85" w14:textId="77777777" w:rsidR="00E17842" w:rsidRDefault="00E17842" w:rsidP="00960545">
      <w:pPr>
        <w:spacing w:after="0" w:line="240" w:lineRule="auto"/>
      </w:pPr>
      <w:r>
        <w:separator/>
      </w:r>
    </w:p>
  </w:endnote>
  <w:endnote w:type="continuationSeparator" w:id="0">
    <w:p w14:paraId="59D36C9D" w14:textId="77777777" w:rsidR="00E17842" w:rsidRDefault="00E17842" w:rsidP="00960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E8D9" w14:textId="77777777" w:rsidR="00C62EE2" w:rsidRDefault="00C33336">
    <w:pPr>
      <w:pStyle w:val="Stopka"/>
    </w:pPr>
    <w:r w:rsidRPr="00E504DA"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0EEEF806" wp14:editId="00ADB063">
          <wp:simplePos x="0" y="0"/>
          <wp:positionH relativeFrom="column">
            <wp:posOffset>-213995</wp:posOffset>
          </wp:positionH>
          <wp:positionV relativeFrom="paragraph">
            <wp:posOffset>-273050</wp:posOffset>
          </wp:positionV>
          <wp:extent cx="676275" cy="525780"/>
          <wp:effectExtent l="19050" t="0" r="9525" b="0"/>
          <wp:wrapSquare wrapText="bothSides"/>
          <wp:docPr id="2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737" b="5846"/>
                  <a:stretch/>
                </pic:blipFill>
                <pic:spPr bwMode="auto">
                  <a:xfrm>
                    <a:off x="0" y="0"/>
                    <a:ext cx="6762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910F9">
      <w:rPr>
        <w:noProof/>
      </w:rPr>
      <w:pict w14:anchorId="22546DE7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4.55pt;margin-top:-23.6pt;width:457.1pt;height:33.05pt;z-index:251671552;mso-position-horizontal-relative:text;mso-position-vertical-relative:text;mso-width-relative:margin;mso-height-relative:margin" filled="f" stroked="f">
          <v:textbox style="mso-next-textbox:#_x0000_s2062">
            <w:txbxContent>
              <w:p w14:paraId="1A12527A" w14:textId="77777777" w:rsidR="00C62EE2" w:rsidRPr="00A51BE3" w:rsidRDefault="00C33336" w:rsidP="00A51BE3">
                <w:pPr>
                  <w:spacing w:after="0" w:line="240" w:lineRule="auto"/>
                  <w:rPr>
                    <w:b/>
                  </w:rPr>
                </w:pPr>
                <w:r>
                  <w:rPr>
                    <w:b/>
                  </w:rPr>
                  <w:t>Zespół Szkół Gastronomiczno-Hotelarskich</w:t>
                </w:r>
              </w:p>
              <w:p w14:paraId="4BF2CE43" w14:textId="77777777" w:rsidR="00C62EE2" w:rsidRPr="00CE46DD" w:rsidRDefault="00C33336" w:rsidP="00A51BE3">
                <w:pPr>
                  <w:spacing w:after="0" w:line="240" w:lineRule="auto"/>
                  <w:rPr>
                    <w:b/>
                    <w:lang w:val="en-US"/>
                  </w:rPr>
                </w:pPr>
                <w:r>
                  <w:rPr>
                    <w:b/>
                    <w:lang w:val="en-US"/>
                  </w:rPr>
                  <w:t xml:space="preserve">w </w:t>
                </w:r>
                <w:proofErr w:type="spellStart"/>
                <w:r>
                  <w:rPr>
                    <w:b/>
                    <w:lang w:val="en-US"/>
                  </w:rPr>
                  <w:t>Tarnowskich</w:t>
                </w:r>
                <w:proofErr w:type="spellEnd"/>
                <w:r>
                  <w:rPr>
                    <w:b/>
                    <w:lang w:val="en-US"/>
                  </w:rPr>
                  <w:t xml:space="preserve"> </w:t>
                </w:r>
                <w:proofErr w:type="spellStart"/>
                <w:r>
                  <w:rPr>
                    <w:b/>
                    <w:lang w:val="en-US"/>
                  </w:rPr>
                  <w:t>Górach</w:t>
                </w:r>
                <w:proofErr w:type="spellEnd"/>
              </w:p>
            </w:txbxContent>
          </v:textbox>
        </v:shape>
      </w:pict>
    </w:r>
    <w:r w:rsidR="004910F9">
      <w:rPr>
        <w:noProof/>
        <w:lang w:eastAsia="pl-PL"/>
      </w:rPr>
      <w:pict w14:anchorId="1C0909A4">
        <v:shapetype id="_x0000_t19" coordsize="21600,21600" o:spt="19" adj="-5898240,,,21600,21600" path="wr-21600,,21600,43200,,,21600,21600nfewr-21600,,21600,43200,,,21600,21600l,21600nsxe" filled="f">
          <v:formulas>
            <v:f eqn="val #2"/>
            <v:f eqn="val #3"/>
            <v:f eqn="val #4"/>
          </v:formulas>
          <v:path arrowok="t" o:extrusionok="f" gradientshapeok="t" o:connecttype="custom" o:connectlocs="0,0;21600,21600;0,21600"/>
          <v:handles>
            <v:h position="@2,#0" polar="@0,@1"/>
            <v:h position="@2,#1" polar="@0,@1"/>
          </v:handles>
        </v:shapetype>
        <v:shape id="_x0000_s2056" type="#_x0000_t19" style="position:absolute;margin-left:-37.05pt;margin-top:-38.8pt;width:1in;height:48.3pt;rotation:180;z-index:251665408;mso-position-horizontal-relative:text;mso-position-vertical-relative:text" adj="-5898241" strokecolor="#7f7f7f [1612]" strokeweight="1.5pt"/>
      </w:pict>
    </w:r>
    <w:r w:rsidR="004910F9">
      <w:rPr>
        <w:noProof/>
        <w:lang w:eastAsia="pl-PL"/>
      </w:rPr>
      <w:pict w14:anchorId="21C3ABF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-29.55pt;margin-top:23pt;width:536.2pt;height:.05pt;flip:y;z-index:251668480;mso-position-horizontal-relative:text;mso-position-vertical-relative:text" o:connectortype="straight" strokecolor="#7f7f7f [1612]" strokeweight="1.5pt"/>
      </w:pict>
    </w:r>
    <w:r w:rsidR="004910F9">
      <w:rPr>
        <w:noProof/>
        <w:lang w:eastAsia="pl-PL"/>
      </w:rPr>
      <w:pict w14:anchorId="6AA7DFBA">
        <v:shape id="_x0000_s2058" type="#_x0000_t32" style="position:absolute;margin-left:-13.1pt;margin-top:16.2pt;width:507.75pt;height:.05pt;z-index:251667456;mso-position-horizontal-relative:text;mso-position-vertical-relative:text" o:connectortype="straight" strokecolor="#7f7f7f [1612]" strokeweight="1.5pt"/>
      </w:pict>
    </w:r>
    <w:r w:rsidR="004910F9">
      <w:rPr>
        <w:noProof/>
        <w:lang w:eastAsia="pl-PL"/>
      </w:rPr>
      <w:pict w14:anchorId="453EDA58">
        <v:shape id="_x0000_s2057" type="#_x0000_t32" style="position:absolute;margin-left:30.45pt;margin-top:9.5pt;width:452.2pt;height:.05pt;flip:y;z-index:251666432;mso-position-horizontal-relative:text;mso-position-vertical-relative:text" o:connectortype="straight" strokecolor="#7f7f7f [1612]" strokeweight="1.5pt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7E8D" w14:textId="77777777" w:rsidR="00E17842" w:rsidRDefault="00E17842" w:rsidP="00960545">
      <w:pPr>
        <w:spacing w:after="0" w:line="240" w:lineRule="auto"/>
      </w:pPr>
      <w:r>
        <w:separator/>
      </w:r>
    </w:p>
  </w:footnote>
  <w:footnote w:type="continuationSeparator" w:id="0">
    <w:p w14:paraId="73A1AA78" w14:textId="77777777" w:rsidR="00E17842" w:rsidRDefault="00E17842" w:rsidP="00960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962" w14:textId="77777777" w:rsidR="00C62EE2" w:rsidRDefault="004910F9">
    <w:pPr>
      <w:pStyle w:val="Nagwek"/>
    </w:pPr>
    <w:r>
      <w:rPr>
        <w:noProof/>
      </w:rPr>
      <w:pict w14:anchorId="1006A015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5.65pt;margin-top:-19.8pt;width:174pt;height:64.8pt;z-index:251669504;mso-width-relative:margin;mso-height-relative:margin" filled="f" stroked="f">
          <v:textbox style="mso-next-textbox:#_x0000_s2060">
            <w:txbxContent>
              <w:p w14:paraId="174B3631" w14:textId="77777777" w:rsidR="00C62EE2" w:rsidRPr="00A51BE3" w:rsidRDefault="00C33336" w:rsidP="00AC5BEC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Zespół Szkół</w:t>
                </w:r>
                <w:r>
                  <w:rPr>
                    <w:rFonts w:ascii="Arial" w:hAnsi="Arial" w:cs="Arial"/>
                    <w:b/>
                  </w:rPr>
                  <w:br/>
                  <w:t>Gastronomiczno-Hotelarskich</w:t>
                </w:r>
              </w:p>
              <w:p w14:paraId="3B6AAF92" w14:textId="77777777" w:rsidR="00C62EE2" w:rsidRDefault="00C33336" w:rsidP="00AC5BEC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A51BE3">
                  <w:rPr>
                    <w:rFonts w:ascii="Arial" w:hAnsi="Arial" w:cs="Arial"/>
                    <w:b/>
                  </w:rPr>
                  <w:t xml:space="preserve">ul. </w:t>
                </w:r>
                <w:r>
                  <w:rPr>
                    <w:rFonts w:ascii="Arial" w:hAnsi="Arial" w:cs="Arial"/>
                    <w:b/>
                  </w:rPr>
                  <w:t xml:space="preserve">Karola Miarki 17 </w:t>
                </w:r>
              </w:p>
              <w:p w14:paraId="06DE4F9B" w14:textId="77777777" w:rsidR="00C62EE2" w:rsidRPr="00A51BE3" w:rsidRDefault="00C33336" w:rsidP="00AC5BEC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42-600 Tarnowskie Góry</w:t>
                </w:r>
              </w:p>
            </w:txbxContent>
          </v:textbox>
        </v:shape>
      </w:pict>
    </w:r>
    <w:r w:rsidR="00C33336"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69380F35" wp14:editId="26AC4C55">
          <wp:simplePos x="0" y="0"/>
          <wp:positionH relativeFrom="column">
            <wp:posOffset>-423545</wp:posOffset>
          </wp:positionH>
          <wp:positionV relativeFrom="paragraph">
            <wp:posOffset>-330835</wp:posOffset>
          </wp:positionV>
          <wp:extent cx="1247775" cy="952500"/>
          <wp:effectExtent l="19050" t="0" r="9525" b="0"/>
          <wp:wrapSquare wrapText="bothSides"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3737" b="5846"/>
                  <a:stretch/>
                </pic:blipFill>
                <pic:spPr bwMode="auto">
                  <a:xfrm>
                    <a:off x="0" y="0"/>
                    <a:ext cx="124777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pict w14:anchorId="3AF917D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4.6pt;margin-top:64.7pt;width:539.25pt;height:0;z-index:251663360;mso-position-horizontal-relative:text;mso-position-vertical-relative:text" o:connectortype="straight" strokecolor="#7f7f7f [1612]" strokeweight="1.5pt"/>
      </w:pict>
    </w:r>
    <w:r>
      <w:rPr>
        <w:noProof/>
        <w:lang w:eastAsia="pl-PL"/>
      </w:rPr>
      <w:pict w14:anchorId="01139CF3">
        <v:shape id="_x0000_s2055" type="#_x0000_t32" style="position:absolute;margin-left:-56.6pt;margin-top:72.95pt;width:551.25pt;height:0;z-index:251664384;mso-position-horizontal-relative:text;mso-position-vertical-relative:text" o:connectortype="straight" strokecolor="#7f7f7f [1612]" strokeweight="1.5pt">
          <v:shadow type="perspective" color="#243f60" offset="1pt" offset2="-3pt"/>
        </v:shape>
      </w:pict>
    </w:r>
    <w:r>
      <w:rPr>
        <w:noProof/>
        <w:lang w:eastAsia="pl-PL"/>
      </w:rPr>
      <w:pict w14:anchorId="6878B898">
        <v:shape id="_x0000_s2063" type="#_x0000_t202" style="position:absolute;margin-left:382.55pt;margin-top:-13.45pt;width:106.1pt;height:48.65pt;z-index:251672576;mso-position-horizontal-relative:text;mso-position-vertical-relative:text" filled="f" stroked="f">
          <v:textbox style="mso-next-textbox:#_x0000_s2063">
            <w:txbxContent>
              <w:p w14:paraId="42115305" w14:textId="77777777" w:rsidR="00C62EE2" w:rsidRPr="00E504DA" w:rsidRDefault="00C33336" w:rsidP="00A51BE3">
                <w:pPr>
                  <w:spacing w:after="0"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504DA">
                  <w:rPr>
                    <w:rFonts w:ascii="Arial" w:hAnsi="Arial" w:cs="Arial"/>
                    <w:sz w:val="18"/>
                    <w:szCs w:val="18"/>
                  </w:rPr>
                  <w:t>STRONA WWW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:</w:t>
                </w:r>
              </w:p>
              <w:p w14:paraId="2DAABDA9" w14:textId="77777777" w:rsidR="00C62EE2" w:rsidRPr="00D24580" w:rsidRDefault="00C33336" w:rsidP="00A51BE3">
                <w:pPr>
                  <w:spacing w:after="0"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D24580">
                  <w:rPr>
                    <w:rFonts w:ascii="Arial" w:hAnsi="Arial" w:cs="Arial"/>
                    <w:sz w:val="18"/>
                    <w:szCs w:val="18"/>
                  </w:rPr>
                  <w:t>www.zsghtg.pl</w:t>
                </w:r>
              </w:p>
            </w:txbxContent>
          </v:textbox>
        </v:shape>
      </w:pict>
    </w:r>
    <w:r>
      <w:rPr>
        <w:noProof/>
        <w:lang w:eastAsia="pl-PL"/>
      </w:rPr>
      <w:pict w14:anchorId="7A4E8066">
        <v:shape id="_x0000_s2061" type="#_x0000_t202" style="position:absolute;margin-left:234.6pt;margin-top:-13.45pt;width:152.05pt;height:48.65pt;z-index:251670528;mso-position-horizontal-relative:text;mso-position-vertical-relative:text" filled="f" stroked="f">
          <v:textbox style="mso-next-textbox:#_x0000_s2061">
            <w:txbxContent>
              <w:p w14:paraId="0B794D28" w14:textId="77777777" w:rsidR="00C62EE2" w:rsidRPr="00E504DA" w:rsidRDefault="00C33336" w:rsidP="00A51BE3">
                <w:pPr>
                  <w:spacing w:after="0"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504DA">
                  <w:rPr>
                    <w:rFonts w:ascii="Arial" w:hAnsi="Arial" w:cs="Arial"/>
                    <w:sz w:val="18"/>
                    <w:szCs w:val="18"/>
                  </w:rPr>
                  <w:t xml:space="preserve">TEL. ZSGH: </w:t>
                </w:r>
                <w:r w:rsidRPr="00D24580">
                  <w:rPr>
                    <w:rFonts w:ascii="Arial" w:hAnsi="Arial" w:cs="Arial"/>
                    <w:sz w:val="18"/>
                    <w:szCs w:val="18"/>
                  </w:rPr>
                  <w:t xml:space="preserve"> (032) 285-38-61</w:t>
                </w:r>
              </w:p>
              <w:p w14:paraId="4791B6C5" w14:textId="77777777" w:rsidR="00C62EE2" w:rsidRPr="00E504DA" w:rsidRDefault="00C33336" w:rsidP="00A51BE3">
                <w:pPr>
                  <w:spacing w:after="0" w:line="360" w:lineRule="auto"/>
                  <w:rPr>
                    <w:rFonts w:ascii="Arial" w:hAnsi="Arial" w:cs="Arial"/>
                    <w:i/>
                    <w:sz w:val="18"/>
                    <w:szCs w:val="18"/>
                    <w:lang w:val="en-US"/>
                  </w:rPr>
                </w:pPr>
                <w:r w:rsidRPr="00E504DA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EMAIL:  </w:t>
                </w:r>
                <w:r w:rsidRPr="00D24580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zsghtg@poczta.onet.pl</w:t>
                </w:r>
              </w:p>
              <w:p w14:paraId="3C1D8918" w14:textId="77777777" w:rsidR="00C62EE2" w:rsidRPr="00E504DA" w:rsidRDefault="00C33336" w:rsidP="00A51BE3">
                <w:pPr>
                  <w:spacing w:after="0" w:line="360" w:lineRule="auto"/>
                  <w:rPr>
                    <w:rFonts w:ascii="Arial" w:hAnsi="Arial" w:cs="Arial"/>
                    <w:sz w:val="18"/>
                    <w:szCs w:val="18"/>
                    <w:lang w:val="en-US"/>
                  </w:rPr>
                </w:pPr>
                <w:r w:rsidRPr="00E504DA">
                  <w:rPr>
                    <w:rFonts w:ascii="Arial" w:hAnsi="Arial" w:cs="Arial"/>
                    <w:sz w:val="18"/>
                    <w:szCs w:val="18"/>
                    <w:lang w:val="en-US"/>
                  </w:rPr>
                  <w:t xml:space="preserve">FACEBOOK: </w:t>
                </w:r>
                <w:proofErr w:type="spellStart"/>
                <w:r w:rsidRPr="00E504DA">
                  <w:rPr>
                    <w:rFonts w:ascii="Arial" w:hAnsi="Arial" w:cs="Arial"/>
                    <w:sz w:val="18"/>
                    <w:szCs w:val="18"/>
                    <w:lang w:val="en-US"/>
                  </w:rPr>
                  <w:t>ZSGHwTG</w:t>
                </w:r>
                <w:proofErr w:type="spellEnd"/>
              </w:p>
            </w:txbxContent>
          </v:textbox>
        </v:shape>
      </w:pict>
    </w:r>
    <w:r>
      <w:rPr>
        <w:noProof/>
        <w:lang w:eastAsia="pl-PL"/>
      </w:rPr>
      <w:pict w14:anchorId="30A0C4EA">
        <v:group id="_x0000_s2049" style="position:absolute;margin-left:-37.05pt;margin-top:22.15pt;width:12pt;height:768.4pt;z-index:251660288;mso-position-horizontal-relative:text;mso-position-vertical-relative:text" coordorigin="676,1067" coordsize="240,15368">
          <v:shape id="_x0000_s2050" type="#_x0000_t32" style="position:absolute;left:676;top:1067;width:0;height:15368" o:connectortype="straight" strokecolor="#7f7f7f [1612]" strokeweight="1.5pt"/>
          <v:shape id="_x0000_s2051" type="#_x0000_t32" style="position:absolute;left:916;top:2237;width:0;height:13851" o:connectortype="straight" strokecolor="#7f7f7f [1612]" strokeweight="1.5pt"/>
        </v:group>
      </w:pict>
    </w:r>
    <w:r>
      <w:rPr>
        <w:noProof/>
        <w:lang w:eastAsia="pl-PL"/>
      </w:rPr>
      <w:pict w14:anchorId="22AF023A">
        <v:shape id="_x0000_s2052" type="#_x0000_t32" style="position:absolute;margin-left:-31.05pt;margin-top:68.65pt;width:0;height:715.1pt;z-index:251661312;mso-position-horizontal-relative:text;mso-position-vertical-relative:text" o:connectortype="straight" strokecolor="#7f7f7f [1612]" strokeweight="1.5pt"/>
      </w:pict>
    </w:r>
    <w:r>
      <w:rPr>
        <w:noProof/>
        <w:lang w:eastAsia="pl-PL"/>
      </w:rPr>
      <w:pict w14:anchorId="2EF52DE8">
        <v:shape id="_x0000_s2053" type="#_x0000_t32" style="position:absolute;margin-left:-36.35pt;margin-top:57pt;width:539.25pt;height:0;z-index:251662336;mso-position-horizontal-relative:text;mso-position-vertical-relative:text" o:connectortype="straight" strokecolor="#7f7f7f [1612]" strokeweight="1.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A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9D49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22CE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6214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0259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A7348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6C5E4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B318F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55165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E7627"/>
    <w:multiLevelType w:val="multilevel"/>
    <w:tmpl w:val="7E70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570203">
    <w:abstractNumId w:val="0"/>
  </w:num>
  <w:num w:numId="2" w16cid:durableId="483788673">
    <w:abstractNumId w:val="7"/>
  </w:num>
  <w:num w:numId="3" w16cid:durableId="1186212380">
    <w:abstractNumId w:val="8"/>
  </w:num>
  <w:num w:numId="4" w16cid:durableId="1551501537">
    <w:abstractNumId w:val="2"/>
  </w:num>
  <w:num w:numId="5" w16cid:durableId="2074236368">
    <w:abstractNumId w:val="9"/>
  </w:num>
  <w:num w:numId="6" w16cid:durableId="1972130120">
    <w:abstractNumId w:val="5"/>
  </w:num>
  <w:num w:numId="7" w16cid:durableId="899175356">
    <w:abstractNumId w:val="6"/>
  </w:num>
  <w:num w:numId="8" w16cid:durableId="282351940">
    <w:abstractNumId w:val="1"/>
  </w:num>
  <w:num w:numId="9" w16cid:durableId="2096777540">
    <w:abstractNumId w:val="4"/>
  </w:num>
  <w:num w:numId="10" w16cid:durableId="377972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  <o:rules v:ext="edit">
        <o:r id="V:Rule7" type="arc" idref="#_x0000_s2056"/>
        <o:r id="V:Rule11" type="connector" idref="#_x0000_s2052"/>
        <o:r id="V:Rule12" type="connector" idref="#_x0000_s2051"/>
        <o:r id="V:Rule13" type="connector" idref="#_x0000_s2050"/>
        <o:r id="V:Rule14" type="connector" idref="#_x0000_s2055"/>
        <o:r id="V:Rule15" type="connector" idref="#_x0000_s2059"/>
        <o:r id="V:Rule16" type="connector" idref="#_x0000_s2053"/>
        <o:r id="V:Rule17" type="connector" idref="#_x0000_s2058"/>
        <o:r id="V:Rule18" type="connector" idref="#_x0000_s2054"/>
        <o:r id="V:Rule19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08"/>
    <w:rsid w:val="00046997"/>
    <w:rsid w:val="00052070"/>
    <w:rsid w:val="00120EB1"/>
    <w:rsid w:val="001C29AE"/>
    <w:rsid w:val="001D193A"/>
    <w:rsid w:val="001E5554"/>
    <w:rsid w:val="0022211C"/>
    <w:rsid w:val="00284647"/>
    <w:rsid w:val="002F5A1C"/>
    <w:rsid w:val="003573F4"/>
    <w:rsid w:val="003E12EA"/>
    <w:rsid w:val="00460408"/>
    <w:rsid w:val="00473C83"/>
    <w:rsid w:val="004910F9"/>
    <w:rsid w:val="005A1C1A"/>
    <w:rsid w:val="00623194"/>
    <w:rsid w:val="00660EF3"/>
    <w:rsid w:val="00663F86"/>
    <w:rsid w:val="006A5EC0"/>
    <w:rsid w:val="006C66A3"/>
    <w:rsid w:val="007E384F"/>
    <w:rsid w:val="0088499D"/>
    <w:rsid w:val="008D73A6"/>
    <w:rsid w:val="00900FCE"/>
    <w:rsid w:val="00902C49"/>
    <w:rsid w:val="00960545"/>
    <w:rsid w:val="00A07423"/>
    <w:rsid w:val="00A123E6"/>
    <w:rsid w:val="00A37998"/>
    <w:rsid w:val="00B4589A"/>
    <w:rsid w:val="00B54DF1"/>
    <w:rsid w:val="00B574EB"/>
    <w:rsid w:val="00BA7AAA"/>
    <w:rsid w:val="00C33336"/>
    <w:rsid w:val="00C62EE2"/>
    <w:rsid w:val="00CF65F9"/>
    <w:rsid w:val="00D11942"/>
    <w:rsid w:val="00D74C6E"/>
    <w:rsid w:val="00D93418"/>
    <w:rsid w:val="00D936FA"/>
    <w:rsid w:val="00E17842"/>
    <w:rsid w:val="00E235C3"/>
    <w:rsid w:val="00F342FC"/>
    <w:rsid w:val="00F40F7F"/>
    <w:rsid w:val="00F565EF"/>
    <w:rsid w:val="00F5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282D4B2A"/>
  <w15:docId w15:val="{F69825BD-5184-4C23-8E14-52F745AE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40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520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6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040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46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6040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469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342FC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052070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052070"/>
    <w:rPr>
      <w:b/>
      <w:bCs/>
    </w:rPr>
  </w:style>
  <w:style w:type="character" w:styleId="Uwydatnienie">
    <w:name w:val="Emphasis"/>
    <w:basedOn w:val="Domylnaczcionkaakapitu"/>
    <w:uiPriority w:val="20"/>
    <w:qFormat/>
    <w:rsid w:val="000520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3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zsghtg</dc:creator>
  <cp:lastModifiedBy>user</cp:lastModifiedBy>
  <cp:revision>18</cp:revision>
  <cp:lastPrinted>2024-11-04T11:12:00Z</cp:lastPrinted>
  <dcterms:created xsi:type="dcterms:W3CDTF">2024-11-04T11:29:00Z</dcterms:created>
  <dcterms:modified xsi:type="dcterms:W3CDTF">2026-03-04T14:06:00Z</dcterms:modified>
</cp:coreProperties>
</file>